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Project charter — Plant 2 extrusion line upgrade</w:t>
      </w:r>
    </w:p>
    <w:p>
      <w:r>
        <w:rPr>
          <w:b/>
        </w:rPr>
        <w:t xml:space="preserve">Sponsor: </w:t>
      </w:r>
      <w:r>
        <w:t>Marie-Ève Lacasse, President and CEO</w:t>
      </w:r>
    </w:p>
    <w:p>
      <w:r>
        <w:rPr>
          <w:b/>
        </w:rPr>
        <w:t xml:space="preserve">Project lead: </w:t>
      </w:r>
      <w:r>
        <w:t>Denis Paquette, Director of Operations</w:t>
      </w:r>
    </w:p>
    <w:p>
      <w:r>
        <w:rPr>
          <w:b/>
        </w:rPr>
        <w:t xml:space="preserve">Status: </w:t>
      </w:r>
      <w:r>
        <w:t>Equipment selection complete; awaiting executive sign-off</w:t>
      </w:r>
    </w:p>
    <w:p>
      <w:r>
        <w:rPr>
          <w:b/>
        </w:rPr>
        <w:t xml:space="preserve">Capex envelope: </w:t>
      </w:r>
      <w:r>
        <w:t>$4,200,000 (board approval required)</w:t>
      </w:r>
    </w:p>
    <w:p>
      <w:r>
        <w:rPr>
          <w:b/>
        </w:rPr>
        <w:t xml:space="preserve">Version: </w:t>
      </w:r>
      <w:r>
        <w:t>1.4 — 2025-11-07</w:t>
      </w:r>
    </w:p>
    <w:p>
      <w:pPr>
        <w:pStyle w:val="Heading2"/>
      </w:pPr>
      <w:r>
        <w:t>Objective</w:t>
      </w:r>
    </w:p>
    <w:p>
      <w:r>
        <w:t>Replace the 2009 extrusion line at Plant 2 (Buckingham) with a thermally broken aluminium line, increasing capacity by about 35 % and reducing scrap by 8 points. Commissioning targeted for Q2 2026.</w:t>
      </w:r>
    </w:p>
    <w:p>
      <w:pPr>
        <w:pStyle w:val="Heading2"/>
      </w:pPr>
      <w:r>
        <w:t>Governance</w:t>
      </w:r>
    </w:p>
    <w:p>
      <w:pPr>
        <w:pStyle w:val="ListBullet"/>
      </w:pPr>
      <w:r>
        <w:t>Executive steering review with the CEO: Friday, November 14, 2025, 10:00–11:00, Plant 2 conference room (CEO presence required for sign-off of the equipment selection).</w:t>
      </w:r>
    </w:p>
    <w:p>
      <w:pPr>
        <w:pStyle w:val="ListBullet"/>
      </w:pPr>
      <w:r>
        <w:t>Capex request submitted to the Board of Directors at the Q4 meeting of November 20, 2025.</w:t>
      </w:r>
    </w:p>
    <w:p>
      <w:pPr>
        <w:pStyle w:val="ListBullet"/>
      </w:pPr>
      <w:r>
        <w:t>Purchase order to the equipment vendor within 10 days of board approval.</w:t>
      </w:r>
    </w:p>
    <w:p>
      <w:pPr>
        <w:pStyle w:val="Heading2"/>
      </w:pPr>
      <w:r>
        <w:t>Risks</w:t>
      </w:r>
    </w:p>
    <w:p>
      <w:pPr>
        <w:pStyle w:val="ListBullet"/>
      </w:pPr>
      <w:r>
        <w:t>Aluminium tariff extension (cost of extrusions).</w:t>
      </w:r>
    </w:p>
    <w:p>
      <w:pPr>
        <w:pStyle w:val="ListBullet"/>
      </w:pPr>
      <w:r>
        <w:t>Vendor lead time of 22 weeks; any delay in sign-off pushes commissioning past Q2 2026.</w:t>
      </w:r>
    </w:p>
    <w:p>
      <w:pPr>
        <w:pStyle w:val="ListBullet"/>
      </w:pPr>
      <w:r>
        <w:t>Downtime at Plant 2 during installation (two weeks, planned during the July shutdown).</w:t>
      </w:r>
    </w:p>
    <w:p>
      <w:pPr>
        <w:pStyle w:val="Heading2"/>
      </w:pPr>
      <w:r>
        <w:t>Milestones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Milestone</w:t>
            </w:r>
          </w:p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>
            <w:r>
              <w:t>Owner</w:t>
            </w:r>
          </w:p>
        </w:tc>
        <w:tc>
          <w:tcPr>
            <w:tcW w:type="dxa" w:w="2160"/>
          </w:tcPr>
          <w:p>
            <w:r>
              <w:t>Status</w:t>
            </w:r>
          </w:p>
        </w:tc>
      </w:tr>
      <w:tr>
        <w:tc>
          <w:tcPr>
            <w:tcW w:type="dxa" w:w="2160"/>
          </w:tcPr>
          <w:p>
            <w:r>
              <w:t>Vendor shortlist</w:t>
            </w:r>
          </w:p>
        </w:tc>
        <w:tc>
          <w:tcPr>
            <w:tcW w:type="dxa" w:w="2160"/>
          </w:tcPr>
          <w:p>
            <w:r>
              <w:t>2025-10-10</w:t>
            </w:r>
          </w:p>
        </w:tc>
        <w:tc>
          <w:tcPr>
            <w:tcW w:type="dxa" w:w="2160"/>
          </w:tcPr>
          <w:p>
            <w:r>
              <w:t>D. Paquette</w:t>
            </w:r>
          </w:p>
        </w:tc>
        <w:tc>
          <w:tcPr>
            <w:tcW w:type="dxa" w:w="2160"/>
          </w:tcPr>
          <w:p>
            <w:r>
              <w:t>Done</w:t>
            </w:r>
          </w:p>
        </w:tc>
      </w:tr>
      <w:tr>
        <w:tc>
          <w:tcPr>
            <w:tcW w:type="dxa" w:w="2160"/>
          </w:tcPr>
          <w:p>
            <w:r>
              <w:t>Final equipment selection</w:t>
            </w:r>
          </w:p>
        </w:tc>
        <w:tc>
          <w:tcPr>
            <w:tcW w:type="dxa" w:w="2160"/>
          </w:tcPr>
          <w:p>
            <w:r>
              <w:t>2025-11-07</w:t>
            </w:r>
          </w:p>
        </w:tc>
        <w:tc>
          <w:tcPr>
            <w:tcW w:type="dxa" w:w="2160"/>
          </w:tcPr>
          <w:p>
            <w:r>
              <w:t>D. Paquette</w:t>
            </w:r>
          </w:p>
        </w:tc>
        <w:tc>
          <w:tcPr>
            <w:tcW w:type="dxa" w:w="2160"/>
          </w:tcPr>
          <w:p>
            <w:r>
              <w:t>Done</w:t>
            </w:r>
          </w:p>
        </w:tc>
      </w:tr>
      <w:tr>
        <w:tc>
          <w:tcPr>
            <w:tcW w:type="dxa" w:w="2160"/>
          </w:tcPr>
          <w:p>
            <w:r>
              <w:t>Executive steering review — CEO sign-off</w:t>
            </w:r>
          </w:p>
        </w:tc>
        <w:tc>
          <w:tcPr>
            <w:tcW w:type="dxa" w:w="2160"/>
          </w:tcPr>
          <w:p>
            <w:r>
              <w:t>2025-11-14 10:00</w:t>
            </w:r>
          </w:p>
        </w:tc>
        <w:tc>
          <w:tcPr>
            <w:tcW w:type="dxa" w:w="2160"/>
          </w:tcPr>
          <w:p>
            <w:r>
              <w:t>M.-È. Lacasse</w:t>
            </w:r>
          </w:p>
        </w:tc>
        <w:tc>
          <w:tcPr>
            <w:tcW w:type="dxa" w:w="2160"/>
          </w:tcPr>
          <w:p>
            <w:r>
              <w:t>Scheduled</w:t>
            </w:r>
          </w:p>
        </w:tc>
      </w:tr>
      <w:tr>
        <w:tc>
          <w:tcPr>
            <w:tcW w:type="dxa" w:w="2160"/>
          </w:tcPr>
          <w:p>
            <w:r>
              <w:t>Board capex approval</w:t>
            </w:r>
          </w:p>
        </w:tc>
        <w:tc>
          <w:tcPr>
            <w:tcW w:type="dxa" w:w="2160"/>
          </w:tcPr>
          <w:p>
            <w:r>
              <w:t>2025-11-20</w:t>
            </w:r>
          </w:p>
        </w:tc>
        <w:tc>
          <w:tcPr>
            <w:tcW w:type="dxa" w:w="2160"/>
          </w:tcPr>
          <w:p>
            <w:r>
              <w:t>Board</w:t>
            </w:r>
          </w:p>
        </w:tc>
        <w:tc>
          <w:tcPr>
            <w:tcW w:type="dxa" w:w="2160"/>
          </w:tcPr>
          <w:p>
            <w:r>
              <w:t>Planned</w:t>
            </w:r>
          </w:p>
        </w:tc>
      </w:tr>
      <w:tr>
        <w:tc>
          <w:tcPr>
            <w:tcW w:type="dxa" w:w="2160"/>
          </w:tcPr>
          <w:p>
            <w:r>
              <w:t>Purchase order issued</w:t>
            </w:r>
          </w:p>
        </w:tc>
        <w:tc>
          <w:tcPr>
            <w:tcW w:type="dxa" w:w="2160"/>
          </w:tcPr>
          <w:p>
            <w:r>
              <w:t>2025-11-28</w:t>
            </w:r>
          </w:p>
        </w:tc>
        <w:tc>
          <w:tcPr>
            <w:tcW w:type="dxa" w:w="2160"/>
          </w:tcPr>
          <w:p>
            <w:r>
              <w:t>Procurement</w:t>
            </w:r>
          </w:p>
        </w:tc>
        <w:tc>
          <w:tcPr>
            <w:tcW w:type="dxa" w:w="2160"/>
          </w:tcPr>
          <w:p>
            <w:r>
              <w:t>Planned</w:t>
            </w:r>
          </w:p>
        </w:tc>
      </w:tr>
      <w:tr>
        <w:tc>
          <w:tcPr>
            <w:tcW w:type="dxa" w:w="2160"/>
          </w:tcPr>
          <w:p>
            <w:r>
              <w:t>Commissioning</w:t>
            </w:r>
          </w:p>
        </w:tc>
        <w:tc>
          <w:tcPr>
            <w:tcW w:type="dxa" w:w="2160"/>
          </w:tcPr>
          <w:p>
            <w:r>
              <w:t>2026-05-15</w:t>
            </w:r>
          </w:p>
        </w:tc>
        <w:tc>
          <w:tcPr>
            <w:tcW w:type="dxa" w:w="2160"/>
          </w:tcPr>
          <w:p>
            <w:r>
              <w:t>D. Paquette</w:t>
            </w:r>
          </w:p>
        </w:tc>
        <w:tc>
          <w:tcPr>
            <w:tcW w:type="dxa" w:w="2160"/>
          </w:tcPr>
          <w:p>
            <w:r>
              <w:t>Planned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of the CEO</dc:creator>
  <cp:keywords/>
  <dc:description>generated by python-docx</dc:description>
  <cp:lastModifiedBy>Office of the CEO</cp:lastModifiedBy>
  <cp:revision>1</cp:revision>
  <dcterms:created xsi:type="dcterms:W3CDTF">2025-11-07T17:30:00Z</dcterms:created>
  <dcterms:modified xsi:type="dcterms:W3CDTF">2025-11-07T17:30:00Z</dcterms:modified>
  <cp:category/>
</cp:coreProperties>
</file>